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16BA4">
      <w:pPr>
        <w:ind w:firstLine="709"/>
        <w:jc w:val="right"/>
        <w:rPr>
          <w:sz w:val="28"/>
        </w:rPr>
      </w:pPr>
      <w:r>
        <w:rPr>
          <w:sz w:val="28"/>
        </w:rPr>
        <w:t>Дело №5-</w:t>
      </w:r>
      <w:r w:rsidR="00013BA0">
        <w:rPr>
          <w:sz w:val="28"/>
        </w:rPr>
        <w:t>1</w:t>
      </w:r>
      <w:r w:rsidR="0092609B">
        <w:rPr>
          <w:sz w:val="28"/>
        </w:rPr>
        <w:t>474</w:t>
      </w:r>
      <w:r>
        <w:rPr>
          <w:sz w:val="28"/>
        </w:rPr>
        <w:t>-2201/202</w:t>
      </w:r>
      <w:r w:rsidR="00871224">
        <w:rPr>
          <w:sz w:val="28"/>
        </w:rPr>
        <w:t>4</w:t>
      </w:r>
    </w:p>
    <w:p w:rsidR="00871224" w:rsidP="00871224">
      <w:pPr>
        <w:ind w:firstLine="709"/>
        <w:jc w:val="right"/>
        <w:rPr>
          <w:sz w:val="28"/>
        </w:rPr>
      </w:pPr>
      <w:r>
        <w:rPr>
          <w:sz w:val="28"/>
        </w:rPr>
        <w:t xml:space="preserve">УИД </w:t>
      </w:r>
      <w:r w:rsidRPr="00C4320F" w:rsidR="00C4320F">
        <w:rPr>
          <w:sz w:val="28"/>
        </w:rPr>
        <w:t xml:space="preserve"> </w:t>
      </w:r>
      <w:r w:rsidRPr="005B0D4C" w:rsidR="005B0D4C">
        <w:rPr>
          <w:sz w:val="28"/>
        </w:rPr>
        <w:t xml:space="preserve"> </w:t>
      </w:r>
      <w:r w:rsidR="00BB3131">
        <w:rPr>
          <w:sz w:val="28"/>
        </w:rPr>
        <w:t>*</w:t>
      </w:r>
    </w:p>
    <w:p w:rsidR="00013BA0" w:rsidP="00871224">
      <w:pPr>
        <w:ind w:firstLine="709"/>
        <w:jc w:val="right"/>
        <w:rPr>
          <w:sz w:val="28"/>
        </w:rPr>
      </w:pPr>
    </w:p>
    <w:p w:rsidR="00916BA4">
      <w:pPr>
        <w:ind w:firstLine="709"/>
        <w:jc w:val="center"/>
        <w:rPr>
          <w:sz w:val="28"/>
        </w:rPr>
      </w:pPr>
      <w:r>
        <w:rPr>
          <w:sz w:val="28"/>
        </w:rPr>
        <w:t>ПОСТАНОВЛЕНИЕ</w:t>
      </w:r>
    </w:p>
    <w:p w:rsidR="00916BA4">
      <w:pPr>
        <w:ind w:firstLine="709"/>
        <w:jc w:val="center"/>
        <w:rPr>
          <w:sz w:val="28"/>
        </w:rPr>
      </w:pPr>
      <w:r w:rsidRPr="002F5DAF">
        <w:rPr>
          <w:sz w:val="28"/>
        </w:rPr>
        <w:t>по делу об административном правонарушении</w:t>
      </w:r>
    </w:p>
    <w:p w:rsidR="00916BA4">
      <w:pPr>
        <w:ind w:firstLine="709"/>
        <w:jc w:val="center"/>
        <w:rPr>
          <w:sz w:val="28"/>
        </w:rPr>
      </w:pPr>
    </w:p>
    <w:p w:rsidR="00916BA4">
      <w:pPr>
        <w:rPr>
          <w:sz w:val="28"/>
        </w:rPr>
      </w:pPr>
      <w:r>
        <w:rPr>
          <w:sz w:val="28"/>
        </w:rPr>
        <w:t>06 ноября</w:t>
      </w:r>
      <w:r w:rsidR="00871224">
        <w:rPr>
          <w:sz w:val="28"/>
        </w:rPr>
        <w:t xml:space="preserve"> 2024</w:t>
      </w:r>
      <w:r w:rsidR="00960008">
        <w:rPr>
          <w:sz w:val="28"/>
        </w:rPr>
        <w:t xml:space="preserve"> года                                                      г.Нягань ХМАО-Югры </w:t>
      </w:r>
    </w:p>
    <w:p w:rsidR="00916BA4">
      <w:pPr>
        <w:ind w:firstLine="709"/>
        <w:rPr>
          <w:sz w:val="28"/>
        </w:rPr>
      </w:pPr>
      <w:r>
        <w:rPr>
          <w:sz w:val="28"/>
        </w:rPr>
        <w:t xml:space="preserve"> </w:t>
      </w:r>
    </w:p>
    <w:p w:rsidR="00916BA4">
      <w:pPr>
        <w:pStyle w:val="BodyTextIndent"/>
        <w:ind w:firstLine="709"/>
        <w:jc w:val="both"/>
        <w:rPr>
          <w:sz w:val="28"/>
        </w:rPr>
      </w:pPr>
      <w:r>
        <w:rPr>
          <w:sz w:val="28"/>
        </w:rPr>
        <w:t>Мировой судья судебного участка №1 Няганского судебного района Ханты-Мансийского автономного округа - Югры Волкова Л.Г.,</w:t>
      </w:r>
    </w:p>
    <w:p w:rsidR="00916BA4">
      <w:pPr>
        <w:pStyle w:val="BodyTextIndent"/>
        <w:ind w:firstLine="709"/>
        <w:jc w:val="both"/>
        <w:rPr>
          <w:sz w:val="28"/>
        </w:rPr>
      </w:pPr>
      <w:r>
        <w:rPr>
          <w:sz w:val="28"/>
        </w:rPr>
        <w:t xml:space="preserve">рассмотрев дело об административном правонарушении в отношении </w:t>
      </w:r>
      <w:r w:rsidRPr="00BB3131" w:rsidR="00BB3131">
        <w:rPr>
          <w:sz w:val="28"/>
        </w:rPr>
        <w:t>Хусаиновой Гульнары Юрисовны, * года рождения, уроженки *, гражданки РФ, паспорт *, работающей * общества с ограниченной ответственностью «*», проживающей по адресу: ХМАО-Югра*,</w:t>
      </w:r>
    </w:p>
    <w:p w:rsidR="00916BA4">
      <w:pPr>
        <w:pStyle w:val="BodyTextIndent"/>
        <w:ind w:firstLine="709"/>
        <w:jc w:val="both"/>
        <w:rPr>
          <w:sz w:val="28"/>
        </w:rPr>
      </w:pPr>
      <w:r>
        <w:rPr>
          <w:sz w:val="28"/>
        </w:rPr>
        <w:t>о совершении правонарушения, предусмотренного статьей 15.5 Кодекса Российской 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916BA4">
      <w:pPr>
        <w:ind w:firstLine="540"/>
        <w:jc w:val="both"/>
        <w:rPr>
          <w:sz w:val="28"/>
        </w:rPr>
      </w:pPr>
    </w:p>
    <w:p w:rsidR="00916BA4">
      <w:pPr>
        <w:jc w:val="center"/>
        <w:rPr>
          <w:sz w:val="28"/>
        </w:rPr>
      </w:pPr>
      <w:r>
        <w:rPr>
          <w:sz w:val="28"/>
        </w:rPr>
        <w:t>УСТАНОВИЛ:</w:t>
      </w:r>
    </w:p>
    <w:p w:rsidR="00B15CAB">
      <w:pPr>
        <w:jc w:val="center"/>
        <w:rPr>
          <w:sz w:val="28"/>
        </w:rPr>
      </w:pPr>
    </w:p>
    <w:p w:rsidR="00916BA4">
      <w:pPr>
        <w:ind w:firstLine="567"/>
        <w:jc w:val="both"/>
        <w:rPr>
          <w:color w:val="FF0000"/>
          <w:sz w:val="28"/>
        </w:rPr>
      </w:pPr>
      <w:r>
        <w:rPr>
          <w:spacing w:val="-2"/>
          <w:sz w:val="28"/>
        </w:rPr>
        <w:t>26 марта 2024</w:t>
      </w:r>
      <w:r w:rsidR="00960008">
        <w:rPr>
          <w:spacing w:val="-2"/>
          <w:sz w:val="28"/>
        </w:rPr>
        <w:t xml:space="preserve"> года </w:t>
      </w:r>
      <w:r w:rsidRPr="009B486D" w:rsidR="0092609B">
        <w:rPr>
          <w:sz w:val="28"/>
        </w:rPr>
        <w:t xml:space="preserve">Хусаинова Г.Ю., являясь должностным лицом –   </w:t>
      </w:r>
      <w:r w:rsidR="00BB3131">
        <w:rPr>
          <w:sz w:val="28"/>
        </w:rPr>
        <w:t>*</w:t>
      </w:r>
      <w:r w:rsidRPr="009B486D" w:rsidR="0092609B">
        <w:rPr>
          <w:sz w:val="28"/>
        </w:rPr>
        <w:t xml:space="preserve"> общества с ограниченной ответственностью «</w:t>
      </w:r>
      <w:r w:rsidR="00BB3131">
        <w:rPr>
          <w:sz w:val="28"/>
        </w:rPr>
        <w:t>*</w:t>
      </w:r>
      <w:r w:rsidRPr="009B486D" w:rsidR="0092609B">
        <w:rPr>
          <w:sz w:val="28"/>
        </w:rPr>
        <w:t xml:space="preserve">», зарегистрированного по адресу: ХМАО-Югра, </w:t>
      </w:r>
      <w:r w:rsidR="00BB3131">
        <w:rPr>
          <w:sz w:val="28"/>
        </w:rPr>
        <w:t>*</w:t>
      </w:r>
      <w:r w:rsidR="00960008">
        <w:rPr>
          <w:sz w:val="28"/>
        </w:rPr>
        <w:t>, и ответственного за предоставление в налоговый орган расчета по страховым взносам, в нарушение пункта 7 статьи 431 Налогового кодекса Российской Федерации не представил</w:t>
      </w:r>
      <w:r w:rsidR="00013BA0">
        <w:rPr>
          <w:sz w:val="28"/>
        </w:rPr>
        <w:t>а</w:t>
      </w:r>
      <w:r w:rsidR="00960008">
        <w:rPr>
          <w:sz w:val="28"/>
        </w:rPr>
        <w:t xml:space="preserve"> в Межрайонную инспекцию Федеральной налоговой службы России № 2 по Ханты-Мансийскому автономному округу-Югре налоговую декларацию по упрощенной системе налогообложения за </w:t>
      </w:r>
      <w:r w:rsidR="00960008">
        <w:rPr>
          <w:color w:val="FF0000"/>
          <w:sz w:val="28"/>
        </w:rPr>
        <w:t>202</w:t>
      </w:r>
      <w:r>
        <w:rPr>
          <w:color w:val="FF0000"/>
          <w:sz w:val="28"/>
        </w:rPr>
        <w:t>3</w:t>
      </w:r>
      <w:r w:rsidR="00960008">
        <w:rPr>
          <w:color w:val="FF0000"/>
          <w:sz w:val="28"/>
        </w:rPr>
        <w:t xml:space="preserve"> год. </w:t>
      </w:r>
    </w:p>
    <w:p w:rsidR="0092609B" w:rsidRPr="0092609B" w:rsidP="0092609B">
      <w:pPr>
        <w:ind w:firstLine="567"/>
        <w:jc w:val="both"/>
        <w:rPr>
          <w:sz w:val="28"/>
        </w:rPr>
      </w:pPr>
      <w:r w:rsidRPr="0092609B">
        <w:rPr>
          <w:sz w:val="28"/>
        </w:rPr>
        <w:t>Должностное лицо Хусаинова Г.Ю. извещенная надлежащим образом, на рассмотрение дела об административном правонарушении не явилась, причин неявки не сообщила, с просьбой об отложении рассмотрения дела об административном правонарушении не обращалась.</w:t>
      </w:r>
    </w:p>
    <w:p w:rsidR="0016725E" w:rsidP="0092609B">
      <w:pPr>
        <w:ind w:firstLine="567"/>
        <w:jc w:val="both"/>
        <w:rPr>
          <w:sz w:val="28"/>
        </w:rPr>
      </w:pPr>
      <w:r w:rsidRPr="0092609B">
        <w:rPr>
          <w:sz w:val="28"/>
        </w:rPr>
        <w:t>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Хусаиновой Г.Ю</w:t>
      </w:r>
      <w:r w:rsidRPr="00013BA0" w:rsidR="00013BA0">
        <w:rPr>
          <w:sz w:val="28"/>
        </w:rPr>
        <w:t>.</w:t>
      </w:r>
    </w:p>
    <w:p w:rsidR="00916BA4" w:rsidP="0016725E">
      <w:pPr>
        <w:pStyle w:val="BodyTextIndent"/>
        <w:ind w:firstLine="708"/>
        <w:jc w:val="both"/>
        <w:rPr>
          <w:sz w:val="28"/>
        </w:rPr>
      </w:pPr>
      <w:r>
        <w:rPr>
          <w:sz w:val="28"/>
        </w:rPr>
        <w:t xml:space="preserve">Исследовав материалы дела, мировой судья находит вину должностного лица </w:t>
      </w:r>
      <w:r w:rsidR="0092609B">
        <w:rPr>
          <w:sz w:val="28"/>
        </w:rPr>
        <w:t>Хусаиновой Г.Ю</w:t>
      </w:r>
      <w:r>
        <w:rPr>
          <w:spacing w:val="-2"/>
          <w:sz w:val="28"/>
        </w:rPr>
        <w:t>.</w:t>
      </w:r>
      <w:r>
        <w:rPr>
          <w:sz w:val="28"/>
        </w:rPr>
        <w:t xml:space="preserve"> в совершении административного правонарушения, предусмотренного статьей 15.5 Кодекса Российской Федерации об административных правонарушениях установленной по следующим основаниям.</w:t>
      </w:r>
    </w:p>
    <w:p w:rsidR="00916BA4">
      <w:pPr>
        <w:pStyle w:val="BodyTextIndent2"/>
        <w:ind w:firstLine="540"/>
        <w:rPr>
          <w:sz w:val="28"/>
        </w:rPr>
      </w:pPr>
      <w:r>
        <w:rPr>
          <w:sz w:val="28"/>
        </w:rPr>
        <w:t xml:space="preserve">В соответствии с пунктом 1 статьи 346.23 Налогового кодекса Российской Федерации налогоплательщики (организации) обязаны представить в налоговый орган по месту учета налоговые декларации по упрощенной системе налогообложения по итогам налогового периода не позднее 25 марта года, следующего за истекшим налоговым периодом.   </w:t>
      </w:r>
    </w:p>
    <w:p w:rsidR="002F5DAF">
      <w:pPr>
        <w:pStyle w:val="BodyTextIndent2"/>
        <w:ind w:firstLine="540"/>
        <w:rPr>
          <w:sz w:val="28"/>
        </w:rPr>
      </w:pPr>
      <w:r>
        <w:rPr>
          <w:sz w:val="28"/>
        </w:rPr>
        <w:t>В соответствии со статьей 346.19</w:t>
      </w:r>
      <w:r w:rsidRPr="002F5DAF">
        <w:rPr>
          <w:sz w:val="28"/>
        </w:rPr>
        <w:t xml:space="preserve"> </w:t>
      </w:r>
      <w:r>
        <w:rPr>
          <w:sz w:val="28"/>
        </w:rPr>
        <w:t>Налогового кодекса Российской Федерации</w:t>
      </w:r>
      <w:r w:rsidRPr="002F5DAF">
        <w:rPr>
          <w:sz w:val="28"/>
        </w:rPr>
        <w:t xml:space="preserve"> </w:t>
      </w:r>
      <w:r>
        <w:rPr>
          <w:sz w:val="28"/>
        </w:rPr>
        <w:t>Налогового кодекса Российской Федерации налоговым периодом признается календарный год.</w:t>
      </w:r>
    </w:p>
    <w:p w:rsidR="00916BA4" w:rsidRPr="009A5C77" w:rsidP="009A5C77">
      <w:pPr>
        <w:pStyle w:val="BodyTextIndent2"/>
        <w:ind w:firstLine="540"/>
        <w:rPr>
          <w:color w:val="FF0000"/>
          <w:sz w:val="28"/>
        </w:rPr>
      </w:pPr>
      <w:r>
        <w:rPr>
          <w:sz w:val="28"/>
        </w:rPr>
        <w:t xml:space="preserve">Таким образом, налоговая декларация по упрощенной системе налогообложения за </w:t>
      </w:r>
      <w:r>
        <w:rPr>
          <w:color w:val="FF0000"/>
          <w:sz w:val="28"/>
        </w:rPr>
        <w:t>202</w:t>
      </w:r>
      <w:r w:rsidR="002F5DAF">
        <w:rPr>
          <w:color w:val="FF0000"/>
          <w:sz w:val="28"/>
        </w:rPr>
        <w:t>3</w:t>
      </w:r>
      <w:r>
        <w:rPr>
          <w:color w:val="FF0000"/>
          <w:sz w:val="28"/>
        </w:rPr>
        <w:t xml:space="preserve"> год</w:t>
      </w:r>
      <w:r>
        <w:rPr>
          <w:sz w:val="28"/>
        </w:rPr>
        <w:t xml:space="preserve"> должна быть предоставлена со стороны ответственного должностного лица </w:t>
      </w:r>
      <w:r w:rsidR="00BB3131">
        <w:rPr>
          <w:sz w:val="28"/>
        </w:rPr>
        <w:t>*</w:t>
      </w:r>
      <w:r>
        <w:rPr>
          <w:sz w:val="28"/>
        </w:rPr>
        <w:t xml:space="preserve"> </w:t>
      </w:r>
      <w:r w:rsidR="0092609B">
        <w:rPr>
          <w:sz w:val="28"/>
        </w:rPr>
        <w:t>ООО «</w:t>
      </w:r>
      <w:r w:rsidR="00BB3131">
        <w:rPr>
          <w:sz w:val="28"/>
        </w:rPr>
        <w:t>*</w:t>
      </w:r>
      <w:r w:rsidR="0092609B">
        <w:rPr>
          <w:sz w:val="28"/>
        </w:rPr>
        <w:t>»</w:t>
      </w:r>
      <w:r>
        <w:rPr>
          <w:sz w:val="28"/>
        </w:rPr>
        <w:t xml:space="preserve"> в Межрайонную ИФНС России №2 по ХМАО-Югре не позднее </w:t>
      </w:r>
      <w:r>
        <w:rPr>
          <w:color w:val="FF0000"/>
          <w:sz w:val="28"/>
        </w:rPr>
        <w:t>2</w:t>
      </w:r>
      <w:r w:rsidR="002F5DAF">
        <w:rPr>
          <w:color w:val="FF0000"/>
          <w:sz w:val="28"/>
        </w:rPr>
        <w:t>5</w:t>
      </w:r>
      <w:r>
        <w:rPr>
          <w:color w:val="FF0000"/>
          <w:sz w:val="28"/>
        </w:rPr>
        <w:t xml:space="preserve"> марта 202</w:t>
      </w:r>
      <w:r w:rsidR="0092609B">
        <w:rPr>
          <w:color w:val="FF0000"/>
          <w:sz w:val="28"/>
        </w:rPr>
        <w:t>4</w:t>
      </w:r>
      <w:r>
        <w:rPr>
          <w:sz w:val="28"/>
        </w:rPr>
        <w:t xml:space="preserve"> года. В нарушение этого, должностное лицо </w:t>
      </w:r>
      <w:r w:rsidR="0092609B">
        <w:rPr>
          <w:sz w:val="28"/>
        </w:rPr>
        <w:t>ООО «</w:t>
      </w:r>
      <w:r w:rsidR="00BB3131">
        <w:rPr>
          <w:sz w:val="28"/>
        </w:rPr>
        <w:t>*</w:t>
      </w:r>
      <w:r w:rsidR="0092609B">
        <w:rPr>
          <w:sz w:val="28"/>
        </w:rPr>
        <w:t>»</w:t>
      </w:r>
      <w:r>
        <w:rPr>
          <w:sz w:val="28"/>
        </w:rPr>
        <w:t xml:space="preserve"> налоговую декларацию по упрощенной системе налогообложения за </w:t>
      </w:r>
      <w:r w:rsidR="002F5DAF">
        <w:rPr>
          <w:color w:val="FF0000"/>
          <w:sz w:val="28"/>
        </w:rPr>
        <w:t>2023</w:t>
      </w:r>
      <w:r>
        <w:rPr>
          <w:color w:val="FF0000"/>
          <w:sz w:val="28"/>
        </w:rPr>
        <w:t xml:space="preserve"> год </w:t>
      </w:r>
      <w:r w:rsidR="009A5C77">
        <w:rPr>
          <w:sz w:val="28"/>
        </w:rPr>
        <w:t>п</w:t>
      </w:r>
      <w:r w:rsidR="002F5DAF">
        <w:rPr>
          <w:sz w:val="28"/>
        </w:rPr>
        <w:t>ред</w:t>
      </w:r>
      <w:r w:rsidR="0098060E">
        <w:rPr>
          <w:sz w:val="28"/>
        </w:rPr>
        <w:t>ставил</w:t>
      </w:r>
      <w:r w:rsidR="0092609B">
        <w:rPr>
          <w:sz w:val="28"/>
        </w:rPr>
        <w:t>а</w:t>
      </w:r>
      <w:r w:rsidR="0098060E">
        <w:rPr>
          <w:sz w:val="28"/>
        </w:rPr>
        <w:t xml:space="preserve"> </w:t>
      </w:r>
      <w:r w:rsidR="002F5DAF">
        <w:rPr>
          <w:sz w:val="28"/>
        </w:rPr>
        <w:t>2</w:t>
      </w:r>
      <w:r w:rsidR="0092609B">
        <w:rPr>
          <w:sz w:val="28"/>
        </w:rPr>
        <w:t>8</w:t>
      </w:r>
      <w:r w:rsidR="002F5DAF">
        <w:rPr>
          <w:sz w:val="28"/>
        </w:rPr>
        <w:t xml:space="preserve"> марта 2024 года, то есть в нарушение </w:t>
      </w:r>
      <w:r w:rsidR="0098060E">
        <w:rPr>
          <w:sz w:val="28"/>
        </w:rPr>
        <w:t>установленн</w:t>
      </w:r>
      <w:r w:rsidR="002F5DAF">
        <w:rPr>
          <w:sz w:val="28"/>
        </w:rPr>
        <w:t>ого</w:t>
      </w:r>
      <w:r w:rsidR="0098060E">
        <w:rPr>
          <w:sz w:val="28"/>
        </w:rPr>
        <w:t xml:space="preserve"> срок</w:t>
      </w:r>
      <w:r w:rsidR="002F5DAF">
        <w:rPr>
          <w:sz w:val="28"/>
        </w:rPr>
        <w:t>а</w:t>
      </w:r>
      <w:r>
        <w:rPr>
          <w:color w:val="FF0000"/>
          <w:sz w:val="28"/>
        </w:rPr>
        <w:t>.</w:t>
      </w:r>
    </w:p>
    <w:p w:rsidR="00916BA4">
      <w:pPr>
        <w:pStyle w:val="BodyTextIndent2"/>
        <w:ind w:firstLine="540"/>
        <w:rPr>
          <w:sz w:val="28"/>
        </w:rPr>
      </w:pPr>
      <w:r>
        <w:rPr>
          <w:sz w:val="28"/>
        </w:rPr>
        <w:t xml:space="preserve">Вина должностного лица </w:t>
      </w:r>
      <w:r w:rsidR="0092609B">
        <w:rPr>
          <w:sz w:val="28"/>
        </w:rPr>
        <w:t>Хусаиновой Г.Ю</w:t>
      </w:r>
      <w:r>
        <w:rPr>
          <w:sz w:val="28"/>
        </w:rPr>
        <w:t>.</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916BA4">
      <w:pPr>
        <w:pStyle w:val="BodyTextIndent2"/>
        <w:ind w:firstLine="540"/>
        <w:rPr>
          <w:sz w:val="28"/>
        </w:rPr>
      </w:pPr>
      <w:r>
        <w:t xml:space="preserve">- </w:t>
      </w:r>
      <w:r>
        <w:rPr>
          <w:sz w:val="28"/>
        </w:rPr>
        <w:t xml:space="preserve">протоколом об административном правонарушении № </w:t>
      </w:r>
      <w:r w:rsidR="00BB3131">
        <w:rPr>
          <w:sz w:val="28"/>
        </w:rPr>
        <w:t>*</w:t>
      </w:r>
      <w:r>
        <w:rPr>
          <w:sz w:val="28"/>
        </w:rPr>
        <w:t xml:space="preserve"> от                     </w:t>
      </w:r>
      <w:r w:rsidR="0092609B">
        <w:rPr>
          <w:sz w:val="28"/>
        </w:rPr>
        <w:t>17 октября</w:t>
      </w:r>
      <w:r w:rsidR="00871224">
        <w:rPr>
          <w:sz w:val="28"/>
        </w:rPr>
        <w:t xml:space="preserve"> 2024</w:t>
      </w:r>
      <w:r>
        <w:rPr>
          <w:sz w:val="28"/>
        </w:rPr>
        <w:t xml:space="preserve"> года, в котором изложены обстоятельства совершения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w:t>
      </w:r>
    </w:p>
    <w:p w:rsidR="004421AA" w:rsidRPr="004421AA" w:rsidP="004421AA">
      <w:pPr>
        <w:ind w:firstLine="540"/>
        <w:jc w:val="both"/>
        <w:rPr>
          <w:color w:val="auto"/>
          <w:sz w:val="28"/>
          <w:szCs w:val="28"/>
        </w:rPr>
      </w:pPr>
      <w:r w:rsidRPr="004421AA">
        <w:rPr>
          <w:color w:val="auto"/>
          <w:sz w:val="28"/>
          <w:szCs w:val="28"/>
        </w:rPr>
        <w:t xml:space="preserve">- квитанцией о приеме налоговой декларации (расчета), бухгалтерской (финансовой) отчетности в электронном виде, согласно которой налоговая декларация по </w:t>
      </w:r>
      <w:r w:rsidRPr="004421AA">
        <w:rPr>
          <w:sz w:val="28"/>
          <w:szCs w:val="28"/>
        </w:rPr>
        <w:t xml:space="preserve">упрощенной системе налогообложения за </w:t>
      </w:r>
      <w:r w:rsidRPr="004421AA">
        <w:rPr>
          <w:color w:val="FF0000"/>
          <w:sz w:val="28"/>
          <w:szCs w:val="28"/>
        </w:rPr>
        <w:t>202</w:t>
      </w:r>
      <w:r>
        <w:rPr>
          <w:color w:val="FF0000"/>
          <w:sz w:val="28"/>
          <w:szCs w:val="28"/>
        </w:rPr>
        <w:t>3</w:t>
      </w:r>
      <w:r w:rsidRPr="004421AA">
        <w:rPr>
          <w:color w:val="FF0000"/>
          <w:sz w:val="28"/>
          <w:szCs w:val="28"/>
        </w:rPr>
        <w:t xml:space="preserve"> год</w:t>
      </w:r>
      <w:r w:rsidRPr="004421AA">
        <w:rPr>
          <w:color w:val="auto"/>
          <w:sz w:val="28"/>
          <w:szCs w:val="28"/>
        </w:rPr>
        <w:t xml:space="preserve"> предоставлена </w:t>
      </w:r>
      <w:r>
        <w:rPr>
          <w:color w:val="auto"/>
          <w:sz w:val="28"/>
          <w:szCs w:val="28"/>
        </w:rPr>
        <w:t>2</w:t>
      </w:r>
      <w:r w:rsidR="0092609B">
        <w:rPr>
          <w:color w:val="auto"/>
          <w:sz w:val="28"/>
          <w:szCs w:val="28"/>
        </w:rPr>
        <w:t>8</w:t>
      </w:r>
      <w:r>
        <w:rPr>
          <w:color w:val="auto"/>
          <w:sz w:val="28"/>
          <w:szCs w:val="28"/>
        </w:rPr>
        <w:t xml:space="preserve"> марта 2024</w:t>
      </w:r>
      <w:r w:rsidRPr="004421AA">
        <w:rPr>
          <w:color w:val="auto"/>
          <w:sz w:val="28"/>
          <w:szCs w:val="28"/>
        </w:rPr>
        <w:t xml:space="preserve"> года.    </w:t>
      </w:r>
    </w:p>
    <w:p w:rsidR="004421AA" w:rsidRPr="004421AA" w:rsidP="004421AA">
      <w:pPr>
        <w:ind w:firstLine="540"/>
        <w:jc w:val="both"/>
        <w:rPr>
          <w:color w:val="auto"/>
          <w:sz w:val="28"/>
          <w:szCs w:val="28"/>
          <w:lang w:val="x-none" w:eastAsia="x-none"/>
        </w:rPr>
      </w:pPr>
      <w:r w:rsidRPr="004421AA">
        <w:rPr>
          <w:color w:val="auto"/>
          <w:sz w:val="28"/>
          <w:szCs w:val="28"/>
          <w:lang w:val="x-none" w:eastAsia="x-none"/>
        </w:rPr>
        <w:t xml:space="preserve">   </w:t>
      </w:r>
      <w:r w:rsidRPr="004421AA">
        <w:rPr>
          <w:color w:val="auto"/>
          <w:sz w:val="28"/>
          <w:szCs w:val="28"/>
          <w:lang w:eastAsia="x-none"/>
        </w:rPr>
        <w:t>Поскольку</w:t>
      </w:r>
      <w:r w:rsidRPr="004421AA">
        <w:rPr>
          <w:color w:val="auto"/>
          <w:sz w:val="28"/>
          <w:szCs w:val="28"/>
          <w:lang w:val="x-none" w:eastAsia="x-none"/>
        </w:rPr>
        <w:t xml:space="preserve"> </w:t>
      </w:r>
      <w:r w:rsidR="00BB3131">
        <w:rPr>
          <w:color w:val="auto"/>
          <w:sz w:val="28"/>
          <w:szCs w:val="28"/>
          <w:lang w:val="x-none" w:eastAsia="x-none"/>
        </w:rPr>
        <w:t>*</w:t>
      </w:r>
      <w:r w:rsidRPr="004421AA">
        <w:rPr>
          <w:color w:val="auto"/>
          <w:sz w:val="28"/>
          <w:szCs w:val="28"/>
          <w:lang w:val="x-none" w:eastAsia="x-none"/>
        </w:rPr>
        <w:t xml:space="preserve"> </w:t>
      </w:r>
      <w:r w:rsidR="0092609B">
        <w:rPr>
          <w:sz w:val="28"/>
        </w:rPr>
        <w:t>ООО «</w:t>
      </w:r>
      <w:r w:rsidR="00BB3131">
        <w:rPr>
          <w:sz w:val="28"/>
        </w:rPr>
        <w:t>*</w:t>
      </w:r>
      <w:r w:rsidR="0092609B">
        <w:rPr>
          <w:sz w:val="28"/>
        </w:rPr>
        <w:t>»</w:t>
      </w:r>
      <w:r>
        <w:rPr>
          <w:sz w:val="28"/>
        </w:rPr>
        <w:t xml:space="preserve"> </w:t>
      </w:r>
      <w:r w:rsidRPr="004421AA">
        <w:rPr>
          <w:color w:val="auto"/>
          <w:sz w:val="28"/>
          <w:szCs w:val="28"/>
          <w:lang w:val="x-none" w:eastAsia="x-none"/>
        </w:rPr>
        <w:t xml:space="preserve">является </w:t>
      </w:r>
      <w:r w:rsidR="0092609B">
        <w:rPr>
          <w:sz w:val="28"/>
        </w:rPr>
        <w:t>Хусаинова Г.Ю</w:t>
      </w:r>
      <w:r w:rsidRPr="004421AA">
        <w:rPr>
          <w:color w:val="auto"/>
          <w:sz w:val="28"/>
          <w:szCs w:val="28"/>
          <w:lang w:eastAsia="x-none"/>
        </w:rPr>
        <w:t>.,</w:t>
      </w:r>
      <w:r w:rsidRPr="004421AA">
        <w:rPr>
          <w:color w:val="auto"/>
          <w:sz w:val="28"/>
          <w:szCs w:val="28"/>
          <w:lang w:val="x-none" w:eastAsia="x-none"/>
        </w:rPr>
        <w:t xml:space="preserve"> соответственно, </w:t>
      </w:r>
      <w:r w:rsidRPr="004421AA">
        <w:rPr>
          <w:color w:val="auto"/>
          <w:sz w:val="28"/>
          <w:szCs w:val="28"/>
          <w:lang w:eastAsia="x-none"/>
        </w:rPr>
        <w:t>он</w:t>
      </w:r>
      <w:r w:rsidR="00013BA0">
        <w:rPr>
          <w:color w:val="auto"/>
          <w:sz w:val="28"/>
          <w:szCs w:val="28"/>
          <w:lang w:eastAsia="x-none"/>
        </w:rPr>
        <w:t>а</w:t>
      </w:r>
      <w:r w:rsidRPr="004421AA">
        <w:rPr>
          <w:color w:val="auto"/>
          <w:sz w:val="28"/>
          <w:szCs w:val="28"/>
          <w:lang w:eastAsia="x-none"/>
        </w:rPr>
        <w:t>,</w:t>
      </w:r>
      <w:r w:rsidRPr="004421AA">
        <w:rPr>
          <w:color w:val="auto"/>
          <w:sz w:val="28"/>
          <w:szCs w:val="28"/>
          <w:lang w:val="x-none" w:eastAsia="x-none"/>
        </w:rPr>
        <w:t xml:space="preserve"> как должностное лицо, несет ответственность за своевременное предоставление налогов</w:t>
      </w:r>
      <w:r w:rsidRPr="004421AA">
        <w:rPr>
          <w:color w:val="auto"/>
          <w:sz w:val="28"/>
          <w:szCs w:val="28"/>
          <w:lang w:eastAsia="x-none"/>
        </w:rPr>
        <w:t>ой</w:t>
      </w:r>
      <w:r w:rsidRPr="004421AA">
        <w:rPr>
          <w:color w:val="auto"/>
          <w:sz w:val="28"/>
          <w:szCs w:val="28"/>
          <w:lang w:val="x-none" w:eastAsia="x-none"/>
        </w:rPr>
        <w:t xml:space="preserve"> деклараци</w:t>
      </w:r>
      <w:r w:rsidRPr="004421AA">
        <w:rPr>
          <w:color w:val="auto"/>
          <w:sz w:val="28"/>
          <w:szCs w:val="28"/>
          <w:lang w:eastAsia="x-none"/>
        </w:rPr>
        <w:t>и</w:t>
      </w:r>
      <w:r w:rsidRPr="004421AA">
        <w:rPr>
          <w:color w:val="auto"/>
          <w:sz w:val="28"/>
          <w:szCs w:val="28"/>
          <w:lang w:val="x-none" w:eastAsia="x-none"/>
        </w:rPr>
        <w:t xml:space="preserve"> по </w:t>
      </w:r>
      <w:r w:rsidRPr="004421AA">
        <w:rPr>
          <w:sz w:val="28"/>
          <w:szCs w:val="28"/>
          <w:lang w:val="x-none" w:eastAsia="x-none"/>
        </w:rPr>
        <w:t>упрощенной системе налогообложения.</w:t>
      </w:r>
      <w:r w:rsidRPr="004421AA">
        <w:rPr>
          <w:color w:val="auto"/>
          <w:sz w:val="28"/>
          <w:szCs w:val="28"/>
          <w:lang w:val="x-none" w:eastAsia="x-none"/>
        </w:rPr>
        <w:t xml:space="preserve"> </w:t>
      </w:r>
    </w:p>
    <w:p w:rsidR="004421AA" w:rsidRPr="004421AA" w:rsidP="004421AA">
      <w:pPr>
        <w:ind w:firstLine="708"/>
        <w:jc w:val="both"/>
        <w:rPr>
          <w:color w:val="auto"/>
          <w:sz w:val="28"/>
          <w:szCs w:val="28"/>
        </w:rPr>
      </w:pPr>
      <w:r w:rsidRPr="004421AA">
        <w:rPr>
          <w:color w:val="auto"/>
          <w:sz w:val="28"/>
          <w:szCs w:val="28"/>
        </w:rPr>
        <w:t>Вместе с тем, в силу статьи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421AA" w:rsidRPr="004421AA" w:rsidP="004421AA">
      <w:pPr>
        <w:ind w:firstLine="708"/>
        <w:jc w:val="both"/>
        <w:rPr>
          <w:color w:val="auto"/>
          <w:sz w:val="28"/>
          <w:szCs w:val="28"/>
        </w:rPr>
      </w:pPr>
      <w:r w:rsidRPr="004421AA">
        <w:rPr>
          <w:color w:val="auto"/>
          <w:sz w:val="28"/>
          <w:szCs w:val="28"/>
        </w:rPr>
        <w:t>Согласно разъяснений данных в Постановлении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размере вреда и тяжести наступивших последствий не представляющее существенного нарушения охраняемых общественных правоотношений.</w:t>
      </w:r>
    </w:p>
    <w:p w:rsidR="004421AA" w:rsidRPr="004421AA" w:rsidP="004421AA">
      <w:pPr>
        <w:ind w:right="-5" w:firstLine="708"/>
        <w:jc w:val="both"/>
        <w:rPr>
          <w:color w:val="auto"/>
          <w:sz w:val="28"/>
          <w:szCs w:val="28"/>
        </w:rPr>
      </w:pPr>
      <w:r w:rsidRPr="004421AA">
        <w:rPr>
          <w:color w:val="auto"/>
          <w:sz w:val="28"/>
          <w:szCs w:val="28"/>
        </w:rPr>
        <w:t xml:space="preserve">Оценив представленные доказательства по делу в их совокупности, на основании установленных при рассмотрении дела данных, мировой судья приходит к выводу, что хотя в рассматриваемом случае в действиях должностного лица </w:t>
      </w:r>
      <w:r w:rsidR="0092609B">
        <w:rPr>
          <w:color w:val="auto"/>
          <w:sz w:val="28"/>
          <w:szCs w:val="28"/>
        </w:rPr>
        <w:t>Хусаиновой Г.Ю</w:t>
      </w:r>
      <w:r w:rsidRPr="004421AA">
        <w:rPr>
          <w:color w:val="auto"/>
          <w:spacing w:val="-2"/>
          <w:sz w:val="28"/>
          <w:szCs w:val="28"/>
        </w:rPr>
        <w:t>.</w:t>
      </w:r>
      <w:r w:rsidRPr="004421AA">
        <w:rPr>
          <w:color w:val="auto"/>
          <w:sz w:val="28"/>
          <w:szCs w:val="28"/>
        </w:rPr>
        <w:t xml:space="preserve"> формально содержатся признаки состава административного правонарушения, предусмотренного </w:t>
      </w:r>
      <w:r w:rsidRPr="004421AA">
        <w:rPr>
          <w:color w:val="auto"/>
          <w:sz w:val="28"/>
          <w:szCs w:val="28"/>
        </w:rPr>
        <w:t>ст</w:t>
      </w:r>
      <w:r w:rsidRPr="004421AA">
        <w:rPr>
          <w:color w:val="auto"/>
          <w:sz w:val="28"/>
          <w:szCs w:val="28"/>
        </w:rPr>
        <w:t xml:space="preserve">атьей 15.5 Кодекса Российской Федерации об административных правонарушениях, однако </w:t>
      </w:r>
      <w:r w:rsidRPr="004421AA">
        <w:rPr>
          <w:color w:val="auto"/>
          <w:spacing w:val="1"/>
          <w:sz w:val="28"/>
          <w:szCs w:val="28"/>
        </w:rPr>
        <w:t xml:space="preserve">не предоставление </w:t>
      </w:r>
      <w:r w:rsidRPr="004421AA">
        <w:rPr>
          <w:sz w:val="28"/>
          <w:szCs w:val="28"/>
        </w:rPr>
        <w:t xml:space="preserve">налоговой декларации по упрощенной системе налогообложения за </w:t>
      </w:r>
      <w:r w:rsidRPr="004421AA">
        <w:rPr>
          <w:color w:val="FF0000"/>
          <w:sz w:val="28"/>
          <w:szCs w:val="28"/>
        </w:rPr>
        <w:t>202</w:t>
      </w:r>
      <w:r>
        <w:rPr>
          <w:color w:val="FF0000"/>
          <w:sz w:val="28"/>
          <w:szCs w:val="28"/>
        </w:rPr>
        <w:t xml:space="preserve">3 </w:t>
      </w:r>
      <w:r w:rsidRPr="004421AA">
        <w:rPr>
          <w:color w:val="FF0000"/>
          <w:sz w:val="28"/>
          <w:szCs w:val="28"/>
        </w:rPr>
        <w:t>год</w:t>
      </w:r>
      <w:r w:rsidRPr="004421AA">
        <w:rPr>
          <w:color w:val="auto"/>
          <w:spacing w:val="1"/>
          <w:sz w:val="28"/>
          <w:szCs w:val="28"/>
        </w:rPr>
        <w:t xml:space="preserve"> в установленный срок ущерба государству не нанесло, </w:t>
      </w:r>
      <w:r w:rsidRPr="004421AA">
        <w:rPr>
          <w:color w:val="auto"/>
          <w:sz w:val="28"/>
          <w:szCs w:val="28"/>
        </w:rPr>
        <w:t xml:space="preserve">мировой судья считает совершенное административное правонарушение малозначительным (просрочка предоставления </w:t>
      </w:r>
      <w:r w:rsidRPr="004421AA">
        <w:rPr>
          <w:sz w:val="28"/>
          <w:szCs w:val="28"/>
        </w:rPr>
        <w:t xml:space="preserve">налоговой декларации по упрощенной системе налогообложения за </w:t>
      </w:r>
      <w:r w:rsidRPr="004421AA">
        <w:rPr>
          <w:color w:val="FF0000"/>
          <w:sz w:val="28"/>
          <w:szCs w:val="28"/>
        </w:rPr>
        <w:t>202</w:t>
      </w:r>
      <w:r>
        <w:rPr>
          <w:color w:val="FF0000"/>
          <w:sz w:val="28"/>
          <w:szCs w:val="28"/>
        </w:rPr>
        <w:t>3</w:t>
      </w:r>
      <w:r w:rsidRPr="004421AA">
        <w:rPr>
          <w:color w:val="FF0000"/>
          <w:sz w:val="28"/>
          <w:szCs w:val="28"/>
        </w:rPr>
        <w:t xml:space="preserve"> год</w:t>
      </w:r>
      <w:r w:rsidRPr="004421AA">
        <w:rPr>
          <w:color w:val="auto"/>
          <w:sz w:val="28"/>
          <w:szCs w:val="28"/>
        </w:rPr>
        <w:t xml:space="preserve"> составила менее </w:t>
      </w:r>
      <w:r w:rsidR="0092609B">
        <w:rPr>
          <w:color w:val="auto"/>
          <w:sz w:val="28"/>
          <w:szCs w:val="28"/>
        </w:rPr>
        <w:t>3</w:t>
      </w:r>
      <w:r w:rsidRPr="004421AA">
        <w:rPr>
          <w:color w:val="auto"/>
          <w:sz w:val="28"/>
          <w:szCs w:val="28"/>
        </w:rPr>
        <w:t xml:space="preserve"> дн</w:t>
      </w:r>
      <w:r w:rsidR="0092609B">
        <w:rPr>
          <w:color w:val="auto"/>
          <w:sz w:val="28"/>
          <w:szCs w:val="28"/>
        </w:rPr>
        <w:t>ей</w:t>
      </w:r>
      <w:r w:rsidRPr="004421AA">
        <w:rPr>
          <w:color w:val="auto"/>
          <w:sz w:val="28"/>
          <w:szCs w:val="28"/>
        </w:rPr>
        <w:t>).</w:t>
      </w:r>
    </w:p>
    <w:p w:rsidR="004421AA" w:rsidRPr="004421AA" w:rsidP="004421AA">
      <w:pPr>
        <w:autoSpaceDE w:val="0"/>
        <w:autoSpaceDN w:val="0"/>
        <w:adjustRightInd w:val="0"/>
        <w:ind w:firstLine="720"/>
        <w:jc w:val="both"/>
        <w:rPr>
          <w:color w:val="auto"/>
          <w:sz w:val="28"/>
          <w:szCs w:val="28"/>
        </w:rPr>
      </w:pPr>
      <w:r w:rsidRPr="004421AA">
        <w:rPr>
          <w:color w:val="auto"/>
          <w:sz w:val="28"/>
          <w:szCs w:val="28"/>
        </w:rPr>
        <w:t>В силу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4421AA" w:rsidRPr="004421AA" w:rsidP="004421AA">
      <w:pPr>
        <w:ind w:firstLine="708"/>
        <w:jc w:val="both"/>
        <w:rPr>
          <w:color w:val="auto"/>
          <w:sz w:val="28"/>
          <w:szCs w:val="28"/>
        </w:rPr>
      </w:pPr>
      <w:r w:rsidRPr="004421AA">
        <w:rPr>
          <w:color w:val="auto"/>
          <w:sz w:val="28"/>
          <w:szCs w:val="28"/>
        </w:rPr>
        <w:t>С учётом конкретных обстоятельств дела, характера совершённого правонарушения, мировой судья считает необходимым производство по делу об административном правонарушении прекратить на основании статьи 2.9 Кодекса Российской Федерации об административных правонарушениях, в связи с малозначительностью административного правонарушения.</w:t>
      </w:r>
    </w:p>
    <w:p w:rsidR="004421AA" w:rsidRPr="004421AA" w:rsidP="004421AA">
      <w:pPr>
        <w:ind w:firstLine="708"/>
        <w:jc w:val="both"/>
        <w:rPr>
          <w:color w:val="auto"/>
          <w:sz w:val="28"/>
          <w:szCs w:val="28"/>
        </w:rPr>
      </w:pPr>
      <w:r w:rsidRPr="004421AA">
        <w:rPr>
          <w:color w:val="auto"/>
          <w:sz w:val="28"/>
          <w:szCs w:val="28"/>
        </w:rPr>
        <w:t>На основании изложенного и руководствуясь статьями 2.9, 23.1, 29.9, 29.10 Кодекса Российской Федерации об административных правонарушениях, мировой судья</w:t>
      </w:r>
    </w:p>
    <w:p w:rsidR="004421AA" w:rsidRPr="004421AA" w:rsidP="004421AA">
      <w:pPr>
        <w:ind w:firstLine="708"/>
        <w:jc w:val="both"/>
        <w:rPr>
          <w:color w:val="auto"/>
          <w:sz w:val="28"/>
          <w:szCs w:val="28"/>
        </w:rPr>
      </w:pPr>
    </w:p>
    <w:p w:rsidR="004421AA" w:rsidRPr="004421AA" w:rsidP="004421AA">
      <w:pPr>
        <w:jc w:val="center"/>
        <w:rPr>
          <w:color w:val="auto"/>
          <w:sz w:val="28"/>
          <w:szCs w:val="28"/>
        </w:rPr>
      </w:pPr>
      <w:r w:rsidRPr="004421AA">
        <w:rPr>
          <w:color w:val="auto"/>
          <w:sz w:val="28"/>
          <w:szCs w:val="28"/>
        </w:rPr>
        <w:t>П О С Т А Н О В И Л:</w:t>
      </w:r>
    </w:p>
    <w:p w:rsidR="004421AA" w:rsidRPr="004421AA" w:rsidP="004421AA">
      <w:pPr>
        <w:jc w:val="center"/>
        <w:rPr>
          <w:color w:val="auto"/>
          <w:sz w:val="28"/>
          <w:szCs w:val="28"/>
        </w:rPr>
      </w:pPr>
    </w:p>
    <w:p w:rsidR="004421AA" w:rsidRPr="004421AA" w:rsidP="004421AA">
      <w:pPr>
        <w:jc w:val="both"/>
        <w:rPr>
          <w:color w:val="auto"/>
          <w:sz w:val="28"/>
          <w:szCs w:val="28"/>
          <w:vertAlign w:val="superscript"/>
        </w:rPr>
      </w:pPr>
      <w:r w:rsidRPr="004421AA">
        <w:rPr>
          <w:color w:val="auto"/>
          <w:sz w:val="28"/>
          <w:szCs w:val="28"/>
        </w:rPr>
        <w:tab/>
        <w:t xml:space="preserve">В соответствии со статьей 2.9 Кодекса Российской Федерации об административных правонарушениях освободить </w:t>
      </w:r>
      <w:r w:rsidRPr="009B486D" w:rsidR="0092609B">
        <w:rPr>
          <w:sz w:val="28"/>
        </w:rPr>
        <w:t>Хусаинов</w:t>
      </w:r>
      <w:r w:rsidR="0092609B">
        <w:rPr>
          <w:sz w:val="28"/>
        </w:rPr>
        <w:t>у</w:t>
      </w:r>
      <w:r w:rsidRPr="009B486D" w:rsidR="0092609B">
        <w:rPr>
          <w:sz w:val="28"/>
        </w:rPr>
        <w:t xml:space="preserve"> Гульнар</w:t>
      </w:r>
      <w:r w:rsidR="0092609B">
        <w:rPr>
          <w:sz w:val="28"/>
        </w:rPr>
        <w:t>у</w:t>
      </w:r>
      <w:r w:rsidRPr="009B486D" w:rsidR="0092609B">
        <w:rPr>
          <w:sz w:val="28"/>
        </w:rPr>
        <w:t xml:space="preserve"> Юрисовн</w:t>
      </w:r>
      <w:r w:rsidR="0092609B">
        <w:rPr>
          <w:sz w:val="28"/>
        </w:rPr>
        <w:t>у</w:t>
      </w:r>
      <w:r w:rsidRPr="004421AA">
        <w:rPr>
          <w:color w:val="auto"/>
          <w:sz w:val="28"/>
          <w:szCs w:val="28"/>
        </w:rPr>
        <w:t xml:space="preserve"> от административной ответственности в связи с малозначительностью </w:t>
      </w:r>
      <w:r w:rsidRPr="004421AA">
        <w:rPr>
          <w:color w:val="auto"/>
          <w:spacing w:val="1"/>
          <w:sz w:val="28"/>
          <w:szCs w:val="28"/>
        </w:rPr>
        <w:t xml:space="preserve">административного правонарушения, предусмотренного статьей 15.5 </w:t>
      </w:r>
      <w:r w:rsidRPr="004421AA">
        <w:rPr>
          <w:color w:val="auto"/>
          <w:sz w:val="28"/>
          <w:szCs w:val="28"/>
        </w:rPr>
        <w:t>Кодекса Российской Федерации об административных правонарушениях и объявить устное замечание.</w:t>
      </w:r>
    </w:p>
    <w:p w:rsidR="004421AA" w:rsidRPr="004421AA" w:rsidP="004421AA">
      <w:pPr>
        <w:shd w:val="clear" w:color="auto" w:fill="FFFFFF"/>
        <w:ind w:firstLine="710"/>
        <w:jc w:val="both"/>
        <w:rPr>
          <w:color w:val="auto"/>
          <w:sz w:val="28"/>
          <w:szCs w:val="28"/>
        </w:rPr>
      </w:pPr>
      <w:r w:rsidRPr="004421AA">
        <w:rPr>
          <w:color w:val="auto"/>
          <w:spacing w:val="1"/>
          <w:sz w:val="28"/>
          <w:szCs w:val="28"/>
        </w:rPr>
        <w:t xml:space="preserve">Производство по делу об административном правонарушении в отношении </w:t>
      </w:r>
      <w:r w:rsidRPr="009B486D" w:rsidR="0092609B">
        <w:rPr>
          <w:sz w:val="28"/>
        </w:rPr>
        <w:t>Хусаиновой Гульнары Юрисовны</w:t>
      </w:r>
      <w:r w:rsidRPr="004421AA" w:rsidR="0092609B">
        <w:rPr>
          <w:color w:val="auto"/>
          <w:sz w:val="28"/>
          <w:szCs w:val="28"/>
        </w:rPr>
        <w:t xml:space="preserve"> </w:t>
      </w:r>
      <w:r w:rsidRPr="004421AA">
        <w:rPr>
          <w:color w:val="auto"/>
          <w:sz w:val="28"/>
          <w:szCs w:val="28"/>
        </w:rPr>
        <w:t>п</w:t>
      </w:r>
      <w:r w:rsidRPr="004421AA">
        <w:rPr>
          <w:color w:val="auto"/>
          <w:spacing w:val="1"/>
          <w:sz w:val="28"/>
          <w:szCs w:val="28"/>
        </w:rPr>
        <w:t>рекратить.</w:t>
      </w:r>
    </w:p>
    <w:p w:rsidR="004421AA" w:rsidRPr="004421AA" w:rsidP="004421AA">
      <w:pPr>
        <w:ind w:firstLine="709"/>
        <w:jc w:val="both"/>
        <w:rPr>
          <w:color w:val="auto"/>
          <w:sz w:val="28"/>
          <w:szCs w:val="28"/>
        </w:rPr>
      </w:pPr>
      <w:r w:rsidRPr="004421AA">
        <w:rPr>
          <w:color w:val="auto"/>
          <w:sz w:val="28"/>
          <w:szCs w:val="28"/>
        </w:rPr>
        <w:t xml:space="preserve">Жалоба на постановление по делу об административном правонарушении может быть подана в Няганский городской суд Ханты-Мансийского автономного округа-Югры через мирового судью судебного участка №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92609B">
        <w:rPr>
          <w:color w:val="auto"/>
          <w:sz w:val="28"/>
          <w:szCs w:val="28"/>
        </w:rPr>
        <w:t>дней</w:t>
      </w:r>
      <w:r w:rsidRPr="004421AA">
        <w:rPr>
          <w:color w:val="auto"/>
          <w:sz w:val="28"/>
          <w:szCs w:val="28"/>
        </w:rPr>
        <w:t xml:space="preserve"> с момента вручения или получении копии постановления.</w:t>
      </w:r>
    </w:p>
    <w:p w:rsidR="004421AA" w:rsidRPr="004421AA" w:rsidP="004421AA">
      <w:pPr>
        <w:ind w:right="-2"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p>
    <w:p w:rsidR="004421AA" w:rsidRPr="004421AA" w:rsidP="004421AA">
      <w:pPr>
        <w:ind w:firstLine="708"/>
        <w:jc w:val="both"/>
        <w:rPr>
          <w:color w:val="auto"/>
          <w:sz w:val="28"/>
          <w:szCs w:val="28"/>
        </w:rPr>
      </w:pPr>
      <w:r w:rsidRPr="004421AA">
        <w:rPr>
          <w:color w:val="auto"/>
          <w:sz w:val="28"/>
          <w:szCs w:val="28"/>
        </w:rPr>
        <w:t>Мировой судья                                                                Л.Г. Волкова</w:t>
      </w:r>
    </w:p>
    <w:p w:rsidR="004421AA" w:rsidRPr="004421AA" w:rsidP="004421AA">
      <w:pPr>
        <w:shd w:val="clear" w:color="auto" w:fill="FFFFFF"/>
        <w:ind w:firstLine="709"/>
        <w:jc w:val="both"/>
        <w:rPr>
          <w:color w:val="auto"/>
          <w:sz w:val="28"/>
          <w:szCs w:val="28"/>
        </w:rPr>
      </w:pPr>
    </w:p>
    <w:p w:rsidR="00916BA4" w:rsidP="004421AA">
      <w:pPr>
        <w:pStyle w:val="BodyTextIndent2"/>
        <w:ind w:firstLine="540"/>
        <w:rPr>
          <w:sz w:val="28"/>
        </w:rPr>
      </w:pPr>
    </w:p>
    <w:sectPr w:rsidSect="00315AE4">
      <w:footerReference w:type="default" r:id="rId4"/>
      <w:pgSz w:w="11906" w:h="16838"/>
      <w:pgMar w:top="851" w:right="851"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BA4">
    <w:pPr>
      <w:framePr w:wrap="around" w:vAnchor="text" w:hAnchor="margin" w:xAlign="center" w:y="1"/>
    </w:pPr>
    <w:r>
      <w:rPr>
        <w:rStyle w:val="103"/>
      </w:rPr>
      <w:fldChar w:fldCharType="begin"/>
    </w:r>
    <w:r>
      <w:rPr>
        <w:rStyle w:val="103"/>
      </w:rPr>
      <w:instrText xml:space="preserve">PAGE </w:instrText>
    </w:r>
    <w:r>
      <w:rPr>
        <w:rStyle w:val="103"/>
      </w:rPr>
      <w:fldChar w:fldCharType="separate"/>
    </w:r>
    <w:r w:rsidR="003C220A">
      <w:rPr>
        <w:rStyle w:val="103"/>
        <w:noProof/>
      </w:rPr>
      <w:t>1</w:t>
    </w:r>
    <w:r>
      <w:rPr>
        <w:rStyle w:val="103"/>
      </w:rPr>
      <w:fldChar w:fldCharType="end"/>
    </w:r>
  </w:p>
  <w:p w:rsidR="00916BA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A4"/>
    <w:rsid w:val="00013BA0"/>
    <w:rsid w:val="0016725E"/>
    <w:rsid w:val="00176329"/>
    <w:rsid w:val="00220644"/>
    <w:rsid w:val="002B16B9"/>
    <w:rsid w:val="002F5DAF"/>
    <w:rsid w:val="00315AE4"/>
    <w:rsid w:val="003C220A"/>
    <w:rsid w:val="004421AA"/>
    <w:rsid w:val="005179A5"/>
    <w:rsid w:val="005B0D4C"/>
    <w:rsid w:val="00632106"/>
    <w:rsid w:val="00652BB1"/>
    <w:rsid w:val="006675ED"/>
    <w:rsid w:val="00871224"/>
    <w:rsid w:val="0087155E"/>
    <w:rsid w:val="00892DAB"/>
    <w:rsid w:val="00916BA4"/>
    <w:rsid w:val="0092609B"/>
    <w:rsid w:val="009318D9"/>
    <w:rsid w:val="00960008"/>
    <w:rsid w:val="0098060E"/>
    <w:rsid w:val="009A5C77"/>
    <w:rsid w:val="009B486D"/>
    <w:rsid w:val="009B529A"/>
    <w:rsid w:val="00B15CAB"/>
    <w:rsid w:val="00B2767A"/>
    <w:rsid w:val="00BB3131"/>
    <w:rsid w:val="00BC4EF1"/>
    <w:rsid w:val="00C4320F"/>
    <w:rsid w:val="00D37CFD"/>
    <w:rsid w:val="00D62319"/>
    <w:rsid w:val="00E53B61"/>
    <w:rsid w:val="00E82A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B6C2880-DD3C-4556-B6C6-551541D6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4"/>
    <w:uiPriority w:val="9"/>
    <w:qFormat/>
    <w:pPr>
      <w:spacing w:before="120" w:after="120"/>
      <w:jc w:val="both"/>
      <w:outlineLvl w:val="0"/>
    </w:pPr>
    <w:rPr>
      <w:rFonts w:ascii="XO Thames" w:hAnsi="XO Thames"/>
      <w:b/>
      <w:sz w:val="32"/>
    </w:rPr>
  </w:style>
  <w:style w:type="paragraph" w:styleId="Heading2">
    <w:name w:val="heading 2"/>
    <w:next w:val="Normal"/>
    <w:link w:val="25"/>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customStyle="1" w:styleId="2">
    <w:name w:val="Гиперссылка2"/>
    <w:link w:val="20"/>
    <w:rPr>
      <w:color w:val="0000FF"/>
      <w:u w:val="single"/>
    </w:rPr>
  </w:style>
  <w:style w:type="character" w:customStyle="1" w:styleId="20">
    <w:name w:val="Гиперссылка2_0"/>
    <w:link w:val="2"/>
    <w:rPr>
      <w:color w:val="0000FF"/>
      <w:u w:val="single"/>
    </w:rPr>
  </w:style>
  <w:style w:type="paragraph" w:styleId="TOC2">
    <w:name w:val="toc 2"/>
    <w:next w:val="Normal"/>
    <w:link w:val="21"/>
    <w:uiPriority w:val="39"/>
    <w:pPr>
      <w:ind w:left="200"/>
    </w:pPr>
    <w:rPr>
      <w:rFonts w:ascii="XO Thames" w:hAnsi="XO Thames"/>
      <w:sz w:val="28"/>
    </w:rPr>
  </w:style>
  <w:style w:type="character" w:customStyle="1" w:styleId="21">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008000"/>
    </w:rPr>
  </w:style>
  <w:style w:type="character" w:customStyle="1" w:styleId="0">
    <w:name w:val="Гипертекстовая ссылка_0"/>
    <w:link w:val="a"/>
    <w:rPr>
      <w:color w:val="008000"/>
    </w:rPr>
  </w:style>
  <w:style w:type="paragraph" w:styleId="BodyText2">
    <w:name w:val="Body Text 2"/>
    <w:basedOn w:val="Normal"/>
    <w:link w:val="22"/>
    <w:pPr>
      <w:spacing w:after="120" w:line="480" w:lineRule="auto"/>
    </w:pPr>
  </w:style>
  <w:style w:type="character" w:customStyle="1" w:styleId="22">
    <w:name w:val="Основной текст 2 Знак"/>
    <w:basedOn w:val="1"/>
    <w:link w:val="BodyText2"/>
    <w:rPr>
      <w:sz w:val="24"/>
    </w:rPr>
  </w:style>
  <w:style w:type="paragraph" w:customStyle="1" w:styleId="a0">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0"/>
    <w:rPr>
      <w:rFonts w:ascii="Arial" w:hAnsi="Arial"/>
      <w:sz w:val="20"/>
    </w:rPr>
  </w:style>
  <w:style w:type="paragraph" w:styleId="BodyTextIndent">
    <w:name w:val="Body Text Indent"/>
    <w:basedOn w:val="Normal"/>
    <w:link w:val="a1"/>
    <w:pPr>
      <w:ind w:firstLine="900"/>
    </w:pPr>
  </w:style>
  <w:style w:type="character" w:customStyle="1" w:styleId="a1">
    <w:name w:val="Основной текст с отступом Знак"/>
    <w:basedOn w:val="1"/>
    <w:link w:val="BodyTextIndent"/>
    <w:rPr>
      <w:sz w:val="24"/>
    </w:rPr>
  </w:style>
  <w:style w:type="paragraph" w:customStyle="1" w:styleId="10">
    <w:name w:val="Основной шрифт абзаца1"/>
  </w:style>
  <w:style w:type="paragraph" w:styleId="BalloonText">
    <w:name w:val="Balloon Text"/>
    <w:basedOn w:val="Normal"/>
    <w:link w:val="a2"/>
    <w:rPr>
      <w:rFonts w:ascii="Segoe UI" w:hAnsi="Segoe UI"/>
      <w:sz w:val="18"/>
    </w:rPr>
  </w:style>
  <w:style w:type="character" w:customStyle="1" w:styleId="a2">
    <w:name w:val="Текст выноски Знак"/>
    <w:basedOn w:val="1"/>
    <w:link w:val="BalloonText"/>
    <w:rPr>
      <w:rFonts w:ascii="Segoe UI" w:hAnsi="Segoe UI"/>
      <w:sz w:val="18"/>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Indent3">
    <w:name w:val="Body Text Indent 3"/>
    <w:basedOn w:val="Normal"/>
    <w:link w:val="31"/>
    <w:pPr>
      <w:ind w:firstLine="900"/>
      <w:jc w:val="both"/>
    </w:pPr>
  </w:style>
  <w:style w:type="character" w:customStyle="1" w:styleId="31">
    <w:name w:val="Основной текст с отступом 3 Знак"/>
    <w:basedOn w:val="1"/>
    <w:link w:val="BodyTextIndent3"/>
    <w:rPr>
      <w:sz w:val="24"/>
    </w:rPr>
  </w:style>
  <w:style w:type="paragraph" w:customStyle="1" w:styleId="100">
    <w:name w:val="Обычный1_0"/>
    <w:link w:val="11"/>
    <w:rPr>
      <w:sz w:val="24"/>
    </w:rPr>
  </w:style>
  <w:style w:type="character" w:customStyle="1" w:styleId="11">
    <w:name w:val="Обычный1_1"/>
    <w:link w:val="100"/>
    <w:rPr>
      <w:sz w:val="24"/>
    </w:rPr>
  </w:style>
  <w:style w:type="paragraph" w:customStyle="1" w:styleId="12">
    <w:name w:val="Обычный1_2"/>
    <w:link w:val="13"/>
    <w:rPr>
      <w:sz w:val="24"/>
    </w:rPr>
  </w:style>
  <w:style w:type="character" w:customStyle="1" w:styleId="13">
    <w:name w:val="Обычный1_3"/>
    <w:link w:val="12"/>
    <w:rPr>
      <w:sz w:val="24"/>
    </w:rPr>
  </w:style>
  <w:style w:type="paragraph" w:customStyle="1" w:styleId="101">
    <w:name w:val="Основной шрифт абзаца1_0"/>
    <w:link w:val="110"/>
  </w:style>
  <w:style w:type="character" w:customStyle="1" w:styleId="110">
    <w:name w:val="Основной шрифт абзаца1_1"/>
    <w:link w:val="101"/>
  </w:style>
  <w:style w:type="paragraph" w:styleId="NoSpacing">
    <w:name w:val="No Spacing"/>
    <w:link w:val="a3"/>
    <w:rPr>
      <w:rFonts w:ascii="Calibri" w:hAnsi="Calibri"/>
      <w:sz w:val="22"/>
    </w:rPr>
  </w:style>
  <w:style w:type="character" w:customStyle="1" w:styleId="a3">
    <w:name w:val="Без интервала Знак"/>
    <w:link w:val="NoSpacing"/>
    <w:rPr>
      <w:rFonts w:ascii="Calibri" w:hAnsi="Calibri"/>
      <w:sz w:val="22"/>
    </w:rPr>
  </w:style>
  <w:style w:type="character" w:customStyle="1" w:styleId="5">
    <w:name w:val="Заголовок 5 Знак"/>
    <w:link w:val="Heading5"/>
    <w:rPr>
      <w:rFonts w:ascii="XO Thames" w:hAnsi="XO Thames"/>
      <w:b/>
      <w:sz w:val="22"/>
    </w:rPr>
  </w:style>
  <w:style w:type="character" w:customStyle="1" w:styleId="14">
    <w:name w:val="Заголовок 1 Знак"/>
    <w:link w:val="Heading1"/>
    <w:rPr>
      <w:rFonts w:ascii="XO Thames" w:hAnsi="XO Thames"/>
      <w:b/>
      <w:sz w:val="32"/>
    </w:rPr>
  </w:style>
  <w:style w:type="paragraph" w:customStyle="1" w:styleId="15">
    <w:name w:val="Гиперссылка1"/>
    <w:link w:val="102"/>
    <w:rPr>
      <w:color w:val="0000FF"/>
      <w:u w:val="single"/>
    </w:rPr>
  </w:style>
  <w:style w:type="character" w:customStyle="1" w:styleId="102">
    <w:name w:val="Гиперссылка1_0"/>
    <w:link w:val="15"/>
    <w:rPr>
      <w:color w:val="0000FF"/>
      <w:u w:val="single"/>
    </w:rPr>
  </w:style>
  <w:style w:type="paragraph" w:customStyle="1" w:styleId="32">
    <w:name w:val="Гиперссылка3"/>
    <w:link w:val="Hyperlink"/>
    <w:rPr>
      <w:color w:val="0000FF"/>
      <w:u w:val="single"/>
    </w:rPr>
  </w:style>
  <w:style w:type="character" w:styleId="Hyperlink">
    <w:name w:val="Hyperlink"/>
    <w:link w:val="3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6"/>
    <w:uiPriority w:val="39"/>
    <w:rPr>
      <w:rFonts w:ascii="XO Thames" w:hAnsi="XO Thames"/>
      <w:b/>
      <w:sz w:val="28"/>
    </w:rPr>
  </w:style>
  <w:style w:type="character" w:customStyle="1" w:styleId="16">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rPr>
  </w:style>
  <w:style w:type="paragraph" w:customStyle="1" w:styleId="111">
    <w:name w:val="Гиперссылка1_1"/>
    <w:link w:val="120"/>
    <w:rPr>
      <w:color w:val="0000FF"/>
      <w:u w:val="single"/>
    </w:rPr>
  </w:style>
  <w:style w:type="character" w:customStyle="1" w:styleId="120">
    <w:name w:val="Гиперссылка1_2"/>
    <w:link w:val="111"/>
    <w:rPr>
      <w:color w:val="0000FF"/>
      <w:u w:val="single"/>
    </w:rPr>
  </w:style>
  <w:style w:type="paragraph" w:styleId="BodyTextIndent2">
    <w:name w:val="Body Text Indent 2"/>
    <w:basedOn w:val="Normal"/>
    <w:link w:val="23"/>
    <w:pPr>
      <w:ind w:firstLine="900"/>
      <w:jc w:val="both"/>
    </w:pPr>
  </w:style>
  <w:style w:type="character" w:customStyle="1" w:styleId="23">
    <w:name w:val="Основной текст с отступом 2 Знак"/>
    <w:basedOn w:val="1"/>
    <w:link w:val="BodyTextIndent2"/>
    <w:rPr>
      <w:sz w:val="24"/>
    </w:rPr>
  </w:style>
  <w:style w:type="paragraph" w:customStyle="1" w:styleId="17">
    <w:name w:val="Номер страницы1"/>
    <w:basedOn w:val="101"/>
    <w:link w:val="103"/>
  </w:style>
  <w:style w:type="character" w:customStyle="1" w:styleId="103">
    <w:name w:val="Номер страницы1_0"/>
    <w:basedOn w:val="110"/>
    <w:link w:val="17"/>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33">
    <w:name w:val="Основной шрифт абзаца3"/>
    <w:link w:val="300"/>
  </w:style>
  <w:style w:type="character" w:customStyle="1" w:styleId="300">
    <w:name w:val="Основной шрифт абзаца3_0"/>
    <w:link w:val="33"/>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customStyle="1" w:styleId="140">
    <w:name w:val="Обычный1_4"/>
    <w:link w:val="150"/>
    <w:rPr>
      <w:sz w:val="24"/>
    </w:rPr>
  </w:style>
  <w:style w:type="character" w:customStyle="1" w:styleId="150">
    <w:name w:val="Обычный1_5"/>
    <w:link w:val="140"/>
    <w:rPr>
      <w:sz w:val="24"/>
    </w:rPr>
  </w:style>
  <w:style w:type="paragraph" w:customStyle="1" w:styleId="121">
    <w:name w:val="Основной шрифт абзаца1_2"/>
    <w:link w:val="130"/>
  </w:style>
  <w:style w:type="character" w:customStyle="1" w:styleId="130">
    <w:name w:val="Основной шрифт абзаца1_3"/>
    <w:link w:val="121"/>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customStyle="1" w:styleId="160">
    <w:name w:val="Обычный1_6"/>
    <w:link w:val="170"/>
    <w:rPr>
      <w:sz w:val="24"/>
    </w:rPr>
  </w:style>
  <w:style w:type="character" w:customStyle="1" w:styleId="170">
    <w:name w:val="Обычный1_7"/>
    <w:link w:val="160"/>
    <w:rPr>
      <w:sz w:val="24"/>
    </w:rPr>
  </w:style>
  <w:style w:type="paragraph" w:customStyle="1" w:styleId="24">
    <w:name w:val="Основной шрифт абзаца2"/>
    <w:link w:val="200"/>
  </w:style>
  <w:style w:type="character" w:customStyle="1" w:styleId="200">
    <w:name w:val="Основной шрифт абзаца2_0"/>
    <w:link w:val="24"/>
  </w:style>
  <w:style w:type="paragraph" w:styleId="Footer">
    <w:name w:val="footer"/>
    <w:basedOn w:val="Normal"/>
    <w:link w:val="a4"/>
    <w:pPr>
      <w:tabs>
        <w:tab w:val="center" w:pos="4677"/>
        <w:tab w:val="right" w:pos="9355"/>
      </w:tabs>
    </w:pPr>
  </w:style>
  <w:style w:type="character" w:customStyle="1" w:styleId="a4">
    <w:name w:val="Нижний колонтитул Знак"/>
    <w:basedOn w:val="1"/>
    <w:link w:val="Footer"/>
    <w:rPr>
      <w:sz w:val="24"/>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customStyle="1" w:styleId="210">
    <w:name w:val="Гиперссылка2_1"/>
    <w:link w:val="220"/>
    <w:rPr>
      <w:color w:val="0000FF"/>
      <w:u w:val="single"/>
    </w:rPr>
  </w:style>
  <w:style w:type="character" w:customStyle="1" w:styleId="220">
    <w:name w:val="Гиперссылка2_2"/>
    <w:link w:val="210"/>
    <w:rPr>
      <w:color w:val="0000FF"/>
      <w:u w:val="single"/>
    </w:rPr>
  </w:style>
  <w:style w:type="character" w:customStyle="1" w:styleId="25">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